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D0741">
      <w:r>
        <w:t>凯迪科技 ERP 重复职能分析</w:t>
      </w:r>
    </w:p>
    <w:p w14:paraId="5C4C205A">
      <w: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82116E">
      <w:pPr>
        <w:rPr>
          <w:b/>
          <w:bCs/>
        </w:rPr>
      </w:pPr>
      <w:r>
        <w:rPr>
          <w:b/>
          <w:bCs/>
        </w:rPr>
        <w:t>一、重复职能汇总（9组）</w:t>
      </w:r>
    </w:p>
    <w:p w14:paraId="6BE3A903">
      <w: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D7C244">
      <w:pPr>
        <w:rPr>
          <w:b/>
          <w:bCs/>
        </w:rPr>
      </w:pPr>
      <w:r>
        <w:rPr>
          <w:b/>
          <w:bCs/>
        </w:rPr>
        <w:t>重复组1：市场/商机/客户管理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1820"/>
        <w:gridCol w:w="2289"/>
      </w:tblGrid>
      <w:tr w14:paraId="0D070A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4B446D04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1B1702C7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5CD25B57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22BBD8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2304750">
            <w:r>
              <w:t>市场部</w:t>
            </w:r>
          </w:p>
        </w:tc>
        <w:tc>
          <w:tcPr>
            <w:tcW w:w="0" w:type="auto"/>
            <w:vAlign w:val="center"/>
          </w:tcPr>
          <w:p w14:paraId="712CAD10">
            <w:r>
              <w:t>经营部</w:t>
            </w:r>
          </w:p>
        </w:tc>
        <w:tc>
          <w:tcPr>
            <w:tcW w:w="0" w:type="auto"/>
            <w:vAlign w:val="center"/>
          </w:tcPr>
          <w:p w14:paraId="59F83952">
            <w:r>
              <w:t>市场信息与商机管理</w:t>
            </w:r>
          </w:p>
        </w:tc>
      </w:tr>
      <w:tr w14:paraId="577236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B5B6B33">
            <w:r>
              <w:t>市场部</w:t>
            </w:r>
          </w:p>
        </w:tc>
        <w:tc>
          <w:tcPr>
            <w:tcW w:w="0" w:type="auto"/>
            <w:vAlign w:val="center"/>
          </w:tcPr>
          <w:p w14:paraId="1D2C3129">
            <w:r>
              <w:t>办事处</w:t>
            </w:r>
          </w:p>
        </w:tc>
        <w:tc>
          <w:tcPr>
            <w:tcW w:w="0" w:type="auto"/>
            <w:vAlign w:val="center"/>
          </w:tcPr>
          <w:p w14:paraId="4366BD1F">
            <w:r>
              <w:t>市场与商机管理</w:t>
            </w:r>
          </w:p>
        </w:tc>
      </w:tr>
      <w:tr w14:paraId="5107AB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395A6CE">
            <w:r>
              <w:t>市场部</w:t>
            </w:r>
          </w:p>
        </w:tc>
        <w:tc>
          <w:tcPr>
            <w:tcW w:w="0" w:type="auto"/>
            <w:vAlign w:val="center"/>
          </w:tcPr>
          <w:p w14:paraId="2F2CFEBC">
            <w:r>
              <w:t>分公司</w:t>
            </w:r>
          </w:p>
        </w:tc>
        <w:tc>
          <w:tcPr>
            <w:tcW w:w="0" w:type="auto"/>
            <w:vAlign w:val="center"/>
          </w:tcPr>
          <w:p w14:paraId="6C353A3A">
            <w:r>
              <w:t>市场与商机管理</w:t>
            </w:r>
          </w:p>
        </w:tc>
      </w:tr>
      <w:tr w14:paraId="3D3AFE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E434F90">
            <w:r>
              <w:t>市场部</w:t>
            </w:r>
          </w:p>
        </w:tc>
        <w:tc>
          <w:tcPr>
            <w:tcW w:w="0" w:type="auto"/>
            <w:vAlign w:val="center"/>
          </w:tcPr>
          <w:p w14:paraId="67500FB1">
            <w:r>
              <w:t>经营部</w:t>
            </w:r>
          </w:p>
        </w:tc>
        <w:tc>
          <w:tcPr>
            <w:tcW w:w="0" w:type="auto"/>
            <w:vAlign w:val="center"/>
          </w:tcPr>
          <w:p w14:paraId="0576E4FA">
            <w:r>
              <w:t>客户关系管理（CRM）</w:t>
            </w:r>
          </w:p>
        </w:tc>
      </w:tr>
      <w:tr w14:paraId="24F611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B545A1F">
            <w:r>
              <w:t>市场部</w:t>
            </w:r>
          </w:p>
        </w:tc>
        <w:tc>
          <w:tcPr>
            <w:tcW w:w="0" w:type="auto"/>
            <w:vAlign w:val="center"/>
          </w:tcPr>
          <w:p w14:paraId="0E120B91">
            <w:r>
              <w:t>办事处</w:t>
            </w:r>
          </w:p>
        </w:tc>
        <w:tc>
          <w:tcPr>
            <w:tcW w:w="0" w:type="auto"/>
            <w:vAlign w:val="center"/>
          </w:tcPr>
          <w:p w14:paraId="655264E8">
            <w:r>
              <w:t>客户关系管理（CRM）</w:t>
            </w:r>
          </w:p>
        </w:tc>
      </w:tr>
      <w:tr w14:paraId="2E64E6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EF98B86">
            <w:r>
              <w:t>市场部</w:t>
            </w:r>
          </w:p>
        </w:tc>
        <w:tc>
          <w:tcPr>
            <w:tcW w:w="0" w:type="auto"/>
            <w:vAlign w:val="center"/>
          </w:tcPr>
          <w:p w14:paraId="166A5F0F">
            <w:r>
              <w:t>分公司</w:t>
            </w:r>
          </w:p>
        </w:tc>
        <w:tc>
          <w:tcPr>
            <w:tcW w:w="0" w:type="auto"/>
            <w:vAlign w:val="center"/>
          </w:tcPr>
          <w:p w14:paraId="09CD91F4">
            <w:r>
              <w:t>客户关系管理（CRM）</w:t>
            </w:r>
          </w:p>
        </w:tc>
      </w:tr>
      <w:tr w14:paraId="6CADA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FE7D010">
            <w:r>
              <w:t>运营</w:t>
            </w:r>
          </w:p>
        </w:tc>
        <w:tc>
          <w:tcPr>
            <w:tcW w:w="0" w:type="auto"/>
            <w:vAlign w:val="center"/>
          </w:tcPr>
          <w:p w14:paraId="2B25DD11">
            <w:r>
              <w:t>工业废水运营中心</w:t>
            </w:r>
          </w:p>
        </w:tc>
        <w:tc>
          <w:tcPr>
            <w:tcW w:w="0" w:type="auto"/>
            <w:vAlign w:val="center"/>
          </w:tcPr>
          <w:p w14:paraId="669E9457">
            <w:r>
              <w:t>排污企业（客户）管理</w:t>
            </w:r>
          </w:p>
        </w:tc>
      </w:tr>
    </w:tbl>
    <w:p w14:paraId="4EC46F6A">
      <w:pPr>
        <w:rPr>
          <w:rFonts w:hint="eastAsia"/>
          <w:color w:val="FF0000"/>
          <w:lang w:val="en-US" w:eastAsia="zh-CN"/>
        </w:rPr>
      </w:pPr>
      <w:r>
        <w:rPr>
          <w:b/>
          <w:bCs/>
        </w:rPr>
        <w:t>问题</w:t>
      </w:r>
      <w:r>
        <w:t>：经营部、办事处、分公司都在做"市场与商机"，三个单位是否重复？是以谁为主？</w:t>
      </w:r>
      <w:r>
        <w:rPr>
          <w:rFonts w:hint="eastAsia"/>
          <w:color w:val="FF0000"/>
          <w:lang w:val="en-US" w:eastAsia="zh-CN"/>
        </w:rPr>
        <w:t>回复：统一在市场部下，经营部管理办事处和分公司，办事处和分公司业务平行统一，</w:t>
      </w:r>
    </w:p>
    <w:p w14:paraId="2A2E3E92">
      <w:pPr>
        <w:rPr>
          <w:b/>
          <w:bCs/>
        </w:rPr>
      </w:pPr>
      <w:r>
        <w:rPr>
          <w:b/>
          <w:bCs/>
        </w:rPr>
        <w:t>重复组2：招投标管理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1160"/>
        <w:gridCol w:w="2275"/>
      </w:tblGrid>
      <w:tr w14:paraId="07CB23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4B232D79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1F944AE8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170A78DB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6D7DFB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71CE8D2">
            <w:r>
              <w:t>市场部</w:t>
            </w:r>
          </w:p>
        </w:tc>
        <w:tc>
          <w:tcPr>
            <w:tcW w:w="0" w:type="auto"/>
            <w:vAlign w:val="center"/>
          </w:tcPr>
          <w:p w14:paraId="4B1C9089">
            <w:r>
              <w:t>经营部</w:t>
            </w:r>
          </w:p>
        </w:tc>
        <w:tc>
          <w:tcPr>
            <w:tcW w:w="0" w:type="auto"/>
            <w:vAlign w:val="center"/>
          </w:tcPr>
          <w:p w14:paraId="21E1C637">
            <w:r>
              <w:t>招投标管理</w:t>
            </w:r>
          </w:p>
        </w:tc>
      </w:tr>
      <w:tr w14:paraId="139DD1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530EC4B">
            <w:r>
              <w:t>市场部</w:t>
            </w:r>
          </w:p>
        </w:tc>
        <w:tc>
          <w:tcPr>
            <w:tcW w:w="0" w:type="auto"/>
            <w:vAlign w:val="center"/>
          </w:tcPr>
          <w:p w14:paraId="10E5BB69">
            <w:r>
              <w:t>办事处</w:t>
            </w:r>
          </w:p>
        </w:tc>
        <w:tc>
          <w:tcPr>
            <w:tcW w:w="0" w:type="auto"/>
            <w:vAlign w:val="center"/>
          </w:tcPr>
          <w:p w14:paraId="58536D88">
            <w:r>
              <w:t>招投标与合同管理</w:t>
            </w:r>
          </w:p>
        </w:tc>
      </w:tr>
      <w:tr w14:paraId="529754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8828AF5">
            <w:r>
              <w:t>市场部</w:t>
            </w:r>
          </w:p>
        </w:tc>
        <w:tc>
          <w:tcPr>
            <w:tcW w:w="0" w:type="auto"/>
            <w:vAlign w:val="center"/>
          </w:tcPr>
          <w:p w14:paraId="3319A50F">
            <w:r>
              <w:t>分公司</w:t>
            </w:r>
          </w:p>
        </w:tc>
        <w:tc>
          <w:tcPr>
            <w:tcW w:w="0" w:type="auto"/>
            <w:vAlign w:val="center"/>
          </w:tcPr>
          <w:p w14:paraId="79DDF1EF">
            <w:r>
              <w:t>招投标与合同管理</w:t>
            </w:r>
          </w:p>
        </w:tc>
      </w:tr>
      <w:tr w14:paraId="213F33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294D497">
            <w:r>
              <w:t>设计研究中心</w:t>
            </w:r>
          </w:p>
        </w:tc>
        <w:tc>
          <w:tcPr>
            <w:tcW w:w="0" w:type="auto"/>
            <w:vAlign w:val="center"/>
          </w:tcPr>
          <w:p w14:paraId="72AC4D04">
            <w:r>
              <w:t>咨询可研院</w:t>
            </w:r>
          </w:p>
        </w:tc>
        <w:tc>
          <w:tcPr>
            <w:tcW w:w="0" w:type="auto"/>
            <w:vAlign w:val="center"/>
          </w:tcPr>
          <w:p w14:paraId="57137A14">
            <w:r>
              <w:t>市场经营与招投标管理</w:t>
            </w:r>
          </w:p>
        </w:tc>
      </w:tr>
    </w:tbl>
    <w:p w14:paraId="2302416F">
      <w:pPr>
        <w:rPr>
          <w:rFonts w:hint="eastAsia"/>
          <w:lang w:val="en-US" w:eastAsia="zh-CN"/>
        </w:rPr>
      </w:pPr>
      <w:r>
        <w:rPr>
          <w:b/>
          <w:bCs/>
        </w:rPr>
        <w:t>问题</w:t>
      </w:r>
      <w:r>
        <w:t>：经营部/办事处/分公司都有招投标，咨询可研院也有，边界在哪里？谁主导投标？</w:t>
      </w:r>
      <w:r>
        <w:rPr>
          <w:rFonts w:hint="eastAsia"/>
          <w:lang w:val="en-US" w:eastAsia="zh-CN"/>
        </w:rPr>
        <w:t>咨询规划业务</w:t>
      </w:r>
    </w:p>
    <w:p w14:paraId="109BEE84">
      <w:pPr>
        <w:rPr>
          <w:rFonts w:hint="default" w:eastAsiaTheme="minor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回复：边界为咨询可研是设计类，针对EPC或纯设计类项目 ，其他非设计类就不存在咨询可研和规划。</w:t>
      </w:r>
    </w:p>
    <w:p w14:paraId="491A0044">
      <w: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890108">
      <w:pPr>
        <w:rPr>
          <w:b/>
          <w:bCs/>
        </w:rPr>
      </w:pPr>
      <w:r>
        <w:rPr>
          <w:b/>
          <w:bCs/>
        </w:rPr>
        <w:t>重复组3：合同管理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1820"/>
        <w:gridCol w:w="3815"/>
      </w:tblGrid>
      <w:tr w14:paraId="1D8EBF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73F93897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3AFCEAE6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13CC3EB7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04293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8446E5B">
            <w:r>
              <w:t>市场部</w:t>
            </w:r>
          </w:p>
        </w:tc>
        <w:tc>
          <w:tcPr>
            <w:tcW w:w="0" w:type="auto"/>
            <w:vAlign w:val="center"/>
          </w:tcPr>
          <w:p w14:paraId="444A4C9C">
            <w:r>
              <w:t>经营部</w:t>
            </w:r>
          </w:p>
        </w:tc>
        <w:tc>
          <w:tcPr>
            <w:tcW w:w="0" w:type="auto"/>
            <w:vAlign w:val="center"/>
          </w:tcPr>
          <w:p w14:paraId="7169D54F">
            <w:r>
              <w:t>经营合同管理（侧重商务签订与跟踪）</w:t>
            </w:r>
          </w:p>
        </w:tc>
      </w:tr>
      <w:tr w14:paraId="261E3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BA312A1">
            <w:r>
              <w:t>市场部</w:t>
            </w:r>
          </w:p>
        </w:tc>
        <w:tc>
          <w:tcPr>
            <w:tcW w:w="0" w:type="auto"/>
            <w:vAlign w:val="center"/>
          </w:tcPr>
          <w:p w14:paraId="7A0E80A7">
            <w:r>
              <w:t>办事处</w:t>
            </w:r>
          </w:p>
        </w:tc>
        <w:tc>
          <w:tcPr>
            <w:tcW w:w="0" w:type="auto"/>
            <w:vAlign w:val="center"/>
          </w:tcPr>
          <w:p w14:paraId="196A8287">
            <w:r>
              <w:t>招投标与合同管理</w:t>
            </w:r>
          </w:p>
        </w:tc>
      </w:tr>
      <w:tr w14:paraId="0A1124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F7AF72C">
            <w:r>
              <w:t>市场部</w:t>
            </w:r>
          </w:p>
        </w:tc>
        <w:tc>
          <w:tcPr>
            <w:tcW w:w="0" w:type="auto"/>
            <w:vAlign w:val="center"/>
          </w:tcPr>
          <w:p w14:paraId="5B695416">
            <w:r>
              <w:t>分公司</w:t>
            </w:r>
          </w:p>
        </w:tc>
        <w:tc>
          <w:tcPr>
            <w:tcW w:w="0" w:type="auto"/>
            <w:vAlign w:val="center"/>
          </w:tcPr>
          <w:p w14:paraId="72CBA8A1">
            <w:r>
              <w:t>招投标与合同管理</w:t>
            </w:r>
          </w:p>
        </w:tc>
      </w:tr>
      <w:tr w14:paraId="389B0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EA38803">
            <w:r>
              <w:t>制造</w:t>
            </w:r>
          </w:p>
        </w:tc>
        <w:tc>
          <w:tcPr>
            <w:tcW w:w="0" w:type="auto"/>
            <w:vAlign w:val="center"/>
          </w:tcPr>
          <w:p w14:paraId="72A5B141">
            <w:r>
              <w:t>环保设备制造中心</w:t>
            </w:r>
          </w:p>
        </w:tc>
        <w:tc>
          <w:tcPr>
            <w:tcW w:w="0" w:type="auto"/>
            <w:vAlign w:val="center"/>
          </w:tcPr>
          <w:p w14:paraId="598E0678">
            <w:r>
              <w:t>销售与合同管理</w:t>
            </w:r>
          </w:p>
        </w:tc>
      </w:tr>
      <w:tr w14:paraId="205123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F553A2F">
            <w:r>
              <w:t>内控部</w:t>
            </w:r>
          </w:p>
        </w:tc>
        <w:tc>
          <w:tcPr>
            <w:tcW w:w="0" w:type="auto"/>
            <w:vAlign w:val="center"/>
          </w:tcPr>
          <w:p w14:paraId="73A5F7CF">
            <w:r>
              <w:t>法务风险部</w:t>
            </w:r>
          </w:p>
        </w:tc>
        <w:tc>
          <w:tcPr>
            <w:tcW w:w="0" w:type="auto"/>
            <w:vAlign w:val="center"/>
          </w:tcPr>
          <w:p w14:paraId="4120BF21">
            <w:r>
              <w:t>合同全生命周期管理</w:t>
            </w:r>
          </w:p>
        </w:tc>
      </w:tr>
      <w:tr w14:paraId="6172F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3C96058">
            <w:r>
              <w:t>工程管理</w:t>
            </w:r>
          </w:p>
        </w:tc>
        <w:tc>
          <w:tcPr>
            <w:tcW w:w="0" w:type="auto"/>
            <w:vAlign w:val="center"/>
          </w:tcPr>
          <w:p w14:paraId="3F81F5F2">
            <w:r>
              <w:t>成本控制部</w:t>
            </w:r>
          </w:p>
        </w:tc>
        <w:tc>
          <w:tcPr>
            <w:tcW w:w="0" w:type="auto"/>
            <w:vAlign w:val="center"/>
          </w:tcPr>
          <w:p w14:paraId="77C526EB">
            <w:r>
              <w:t>合同管理模块</w:t>
            </w:r>
          </w:p>
        </w:tc>
      </w:tr>
    </w:tbl>
    <w:p w14:paraId="068ECF26">
      <w:r>
        <w:rPr>
          <w:b/>
          <w:bCs/>
        </w:rPr>
        <w:t>问题</w:t>
      </w:r>
      <w:r>
        <w:t>：经营部/法务风险部/成本控制部都在管合同，是否有一个统一合同中心即可？</w:t>
      </w:r>
    </w:p>
    <w:p w14:paraId="12484592">
      <w:pPr>
        <w:rPr>
          <w:color w:val="FF0000"/>
        </w:rPr>
      </w:pPr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统一合同中心</w:t>
      </w:r>
    </w:p>
    <w:p w14:paraId="79A1A357">
      <w: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042E60">
      <w:pPr>
        <w:rPr>
          <w:b/>
          <w:bCs/>
        </w:rPr>
      </w:pPr>
      <w:r>
        <w:rPr>
          <w:b/>
          <w:bCs/>
        </w:rPr>
        <w:t>重复组4：知识沉淀/知识库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1160"/>
        <w:gridCol w:w="2275"/>
      </w:tblGrid>
      <w:tr w14:paraId="00FDD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4073F6C3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3BCE612B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77728FA6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7379E5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5F2852D">
            <w:r>
              <w:t>创新研发</w:t>
            </w:r>
          </w:p>
        </w:tc>
        <w:tc>
          <w:tcPr>
            <w:tcW w:w="0" w:type="auto"/>
            <w:vAlign w:val="center"/>
          </w:tcPr>
          <w:p w14:paraId="63EBE91C">
            <w:r>
              <w:t>产品开发部</w:t>
            </w:r>
          </w:p>
        </w:tc>
        <w:tc>
          <w:tcPr>
            <w:tcW w:w="0" w:type="auto"/>
            <w:vAlign w:val="center"/>
          </w:tcPr>
          <w:p w14:paraId="6C5AD3BD">
            <w:r>
              <w:t>研发知识库</w:t>
            </w:r>
          </w:p>
        </w:tc>
      </w:tr>
      <w:tr w14:paraId="611701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673E77D">
            <w:r>
              <w:t>创新研发</w:t>
            </w:r>
          </w:p>
        </w:tc>
        <w:tc>
          <w:tcPr>
            <w:tcW w:w="0" w:type="auto"/>
            <w:vAlign w:val="center"/>
          </w:tcPr>
          <w:p w14:paraId="478473A9">
            <w:r>
              <w:t>知识产权部</w:t>
            </w:r>
          </w:p>
        </w:tc>
        <w:tc>
          <w:tcPr>
            <w:tcW w:w="0" w:type="auto"/>
            <w:vAlign w:val="center"/>
          </w:tcPr>
          <w:p w14:paraId="3F55FEA6">
            <w:r>
              <w:t>知识库与决策支持</w:t>
            </w:r>
          </w:p>
        </w:tc>
      </w:tr>
      <w:tr w14:paraId="2B9974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AA11AC9">
            <w:r>
              <w:t>设计研究</w:t>
            </w:r>
          </w:p>
        </w:tc>
        <w:tc>
          <w:tcPr>
            <w:tcW w:w="0" w:type="auto"/>
            <w:vAlign w:val="center"/>
          </w:tcPr>
          <w:p w14:paraId="218D6CF5">
            <w:r>
              <w:t>咨询可研院</w:t>
            </w:r>
          </w:p>
        </w:tc>
        <w:tc>
          <w:tcPr>
            <w:tcW w:w="0" w:type="auto"/>
            <w:vAlign w:val="center"/>
          </w:tcPr>
          <w:p w14:paraId="4999C7F9">
            <w:r>
              <w:t>知识管理与成果沉淀</w:t>
            </w:r>
          </w:p>
        </w:tc>
      </w:tr>
      <w:tr w14:paraId="24063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918F793">
            <w:r>
              <w:t>设计研究</w:t>
            </w:r>
          </w:p>
        </w:tc>
        <w:tc>
          <w:tcPr>
            <w:tcW w:w="0" w:type="auto"/>
            <w:vAlign w:val="center"/>
          </w:tcPr>
          <w:p w14:paraId="0DDE9EA4">
            <w:r>
              <w:t>规划设计部</w:t>
            </w:r>
          </w:p>
        </w:tc>
        <w:tc>
          <w:tcPr>
            <w:tcW w:w="0" w:type="auto"/>
            <w:vAlign w:val="center"/>
          </w:tcPr>
          <w:p w14:paraId="3078C40F">
            <w:r>
              <w:t>设计标准与知识库</w:t>
            </w:r>
          </w:p>
        </w:tc>
      </w:tr>
      <w:tr w14:paraId="5C50A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E3ABF4D">
            <w:r>
              <w:t>创新研发</w:t>
            </w:r>
          </w:p>
        </w:tc>
        <w:tc>
          <w:tcPr>
            <w:tcW w:w="0" w:type="auto"/>
            <w:vAlign w:val="center"/>
          </w:tcPr>
          <w:p w14:paraId="4EC9BB1F">
            <w:r>
              <w:t>知识产权部</w:t>
            </w:r>
          </w:p>
        </w:tc>
        <w:tc>
          <w:tcPr>
            <w:tcW w:w="0" w:type="auto"/>
            <w:vAlign w:val="center"/>
          </w:tcPr>
          <w:p w14:paraId="2C1C7F69">
            <w:r>
              <w:t>工作交接与知识沉淀</w:t>
            </w:r>
          </w:p>
        </w:tc>
      </w:tr>
      <w:tr w14:paraId="587B5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E5FBE09">
            <w:r>
              <w:t>内控部</w:t>
            </w:r>
          </w:p>
        </w:tc>
        <w:tc>
          <w:tcPr>
            <w:tcW w:w="0" w:type="auto"/>
            <w:vAlign w:val="center"/>
          </w:tcPr>
          <w:p w14:paraId="5A0A10F2">
            <w:r>
              <w:t>审计监察部</w:t>
            </w:r>
          </w:p>
        </w:tc>
        <w:tc>
          <w:tcPr>
            <w:tcW w:w="0" w:type="auto"/>
            <w:vAlign w:val="center"/>
          </w:tcPr>
          <w:p w14:paraId="4F38FE29">
            <w:r>
              <w:t>审计档案与知识库</w:t>
            </w:r>
          </w:p>
        </w:tc>
      </w:tr>
      <w:tr w14:paraId="0D5309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F4A4C78">
            <w:r>
              <w:t>品牌推广</w:t>
            </w:r>
          </w:p>
        </w:tc>
        <w:tc>
          <w:tcPr>
            <w:tcW w:w="0" w:type="auto"/>
            <w:vAlign w:val="center"/>
          </w:tcPr>
          <w:p w14:paraId="306444C7">
            <w:r>
              <w:t>项目文化</w:t>
            </w:r>
          </w:p>
        </w:tc>
        <w:tc>
          <w:tcPr>
            <w:tcW w:w="0" w:type="auto"/>
            <w:vAlign w:val="center"/>
          </w:tcPr>
          <w:p w14:paraId="11AF4E14">
            <w:r>
              <w:t>项目知识沉淀与案例库</w:t>
            </w:r>
          </w:p>
        </w:tc>
      </w:tr>
    </w:tbl>
    <w:p w14:paraId="63B13280">
      <w:r>
        <w:rPr>
          <w:b/>
          <w:bCs/>
        </w:rPr>
        <w:t>问题</w:t>
      </w:r>
      <w:r>
        <w:t>：研发知识库 / 知识产权知识库 / 咨询知识库 / 设计知识库 / 项目文化案例库——是各自独立还是统一成一个企业知识库？</w:t>
      </w:r>
    </w:p>
    <w:p w14:paraId="459471EB">
      <w:r>
        <w:rPr>
          <w:rFonts w:hint="eastAsia"/>
          <w:color w:val="FF0000"/>
          <w:lang w:val="en-US" w:eastAsia="zh-CN"/>
        </w:rPr>
        <w:t>回复：统一</w:t>
      </w:r>
      <w:r>
        <w:rPr>
          <w:color w:val="FF0000"/>
        </w:rPr>
        <w:t>一个企业知识库</w:t>
      </w:r>
    </w:p>
    <w:p w14:paraId="6AE32B65">
      <w: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04B888">
      <w:pPr>
        <w:rPr>
          <w:b/>
          <w:bCs/>
        </w:rPr>
      </w:pPr>
      <w:r>
        <w:rPr>
          <w:b/>
          <w:bCs/>
        </w:rPr>
        <w:t>重复组5：查网/外网信息收集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2"/>
        <w:gridCol w:w="1160"/>
        <w:gridCol w:w="3815"/>
      </w:tblGrid>
      <w:tr w14:paraId="276934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5827F02D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0F35E616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21C89783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71021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A20A572">
            <w:r>
              <w:t>市场部</w:t>
            </w:r>
          </w:p>
        </w:tc>
        <w:tc>
          <w:tcPr>
            <w:tcW w:w="0" w:type="auto"/>
            <w:vAlign w:val="center"/>
          </w:tcPr>
          <w:p w14:paraId="2177BA1E">
            <w:r>
              <w:t>经营部</w:t>
            </w:r>
          </w:p>
        </w:tc>
        <w:tc>
          <w:tcPr>
            <w:tcW w:w="0" w:type="auto"/>
            <w:vAlign w:val="center"/>
          </w:tcPr>
          <w:p w14:paraId="092BD11E">
            <w:r>
              <w:t>市场信息与商机管理（内含信息收集）</w:t>
            </w:r>
          </w:p>
        </w:tc>
      </w:tr>
      <w:tr w14:paraId="5A88F9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78EEDA9">
            <w:r>
              <w:t>创新研发</w:t>
            </w:r>
          </w:p>
        </w:tc>
        <w:tc>
          <w:tcPr>
            <w:tcW w:w="0" w:type="auto"/>
            <w:vAlign w:val="center"/>
          </w:tcPr>
          <w:p w14:paraId="41405405">
            <w:r>
              <w:t>知识产权部</w:t>
            </w:r>
          </w:p>
        </w:tc>
        <w:tc>
          <w:tcPr>
            <w:tcW w:w="0" w:type="auto"/>
            <w:vAlign w:val="center"/>
          </w:tcPr>
          <w:p w14:paraId="5BE425BF">
            <w:r>
              <w:t>查网与外部信息监控</w:t>
            </w:r>
          </w:p>
        </w:tc>
      </w:tr>
      <w:tr w14:paraId="50A703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3E189F9">
            <w:r>
              <w:t>数据中心（Sheet1）</w:t>
            </w:r>
          </w:p>
        </w:tc>
        <w:tc>
          <w:tcPr>
            <w:tcW w:w="0" w:type="auto"/>
            <w:vAlign w:val="center"/>
          </w:tcPr>
          <w:p w14:paraId="0E76E5C9">
            <w:r>
              <w:t>—</w:t>
            </w:r>
          </w:p>
        </w:tc>
        <w:tc>
          <w:tcPr>
            <w:tcW w:w="0" w:type="auto"/>
            <w:vAlign w:val="center"/>
          </w:tcPr>
          <w:p w14:paraId="0259F8B6">
            <w:r>
              <w:t>外网信息爬取收集</w:t>
            </w:r>
          </w:p>
        </w:tc>
      </w:tr>
    </w:tbl>
    <w:p w14:paraId="1E8EDD22">
      <w:r>
        <w:rPr>
          <w:b/>
          <w:bCs/>
        </w:rPr>
        <w:t>问题</w:t>
      </w:r>
      <w:r>
        <w:t>：经营部收集市场信息、知识产权部查网、数据中心也查网——是否合并为一个统一的情报收集模块？</w:t>
      </w:r>
    </w:p>
    <w:p w14:paraId="323B7E56">
      <w:pPr>
        <w:rPr>
          <w:rFonts w:hint="default" w:eastAsiaTheme="minor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回复：统一信息收集模块</w:t>
      </w:r>
    </w:p>
    <w:p w14:paraId="2F6A7EE3">
      <w: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92958C">
      <w:pPr>
        <w:rPr>
          <w:b/>
          <w:bCs/>
        </w:rPr>
      </w:pPr>
      <w:r>
        <w:rPr>
          <w:b/>
          <w:bCs/>
        </w:rPr>
        <w:t>重复组6：档案/资料管理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1160"/>
        <w:gridCol w:w="2275"/>
      </w:tblGrid>
      <w:tr w14:paraId="122218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497FCF7C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4747A7A8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22F7A92E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598713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119DCA6">
            <w:r>
              <w:t>工程管理</w:t>
            </w:r>
          </w:p>
        </w:tc>
        <w:tc>
          <w:tcPr>
            <w:tcW w:w="0" w:type="auto"/>
            <w:vAlign w:val="center"/>
          </w:tcPr>
          <w:p w14:paraId="18329570">
            <w:r>
              <w:t>资料室</w:t>
            </w:r>
          </w:p>
        </w:tc>
        <w:tc>
          <w:tcPr>
            <w:tcW w:w="0" w:type="auto"/>
            <w:vAlign w:val="center"/>
          </w:tcPr>
          <w:p w14:paraId="679BA7F3">
            <w:r>
              <w:t>资料分类与档案库管理</w:t>
            </w:r>
          </w:p>
        </w:tc>
      </w:tr>
      <w:tr w14:paraId="45E8EF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DFC851B">
            <w:r>
              <w:t>工程管理</w:t>
            </w:r>
          </w:p>
        </w:tc>
        <w:tc>
          <w:tcPr>
            <w:tcW w:w="0" w:type="auto"/>
            <w:vAlign w:val="center"/>
          </w:tcPr>
          <w:p w14:paraId="4B8B3A9E">
            <w:r>
              <w:t>资料室</w:t>
            </w:r>
          </w:p>
        </w:tc>
        <w:tc>
          <w:tcPr>
            <w:tcW w:w="0" w:type="auto"/>
            <w:vAlign w:val="center"/>
          </w:tcPr>
          <w:p w14:paraId="3754A920">
            <w:r>
              <w:t>竣工验收与档案管理</w:t>
            </w:r>
          </w:p>
        </w:tc>
      </w:tr>
      <w:tr w14:paraId="505C0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4359798">
            <w:r>
              <w:t>创新研发</w:t>
            </w:r>
          </w:p>
        </w:tc>
        <w:tc>
          <w:tcPr>
            <w:tcW w:w="0" w:type="auto"/>
            <w:vAlign w:val="center"/>
          </w:tcPr>
          <w:p w14:paraId="67054CC7">
            <w:r>
              <w:t>知识产权部</w:t>
            </w:r>
          </w:p>
        </w:tc>
        <w:tc>
          <w:tcPr>
            <w:tcW w:w="0" w:type="auto"/>
            <w:vAlign w:val="center"/>
          </w:tcPr>
          <w:p w14:paraId="515F4EBA">
            <w:r>
              <w:t>资料归档中心</w:t>
            </w:r>
          </w:p>
        </w:tc>
      </w:tr>
      <w:tr w14:paraId="37CDB4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577AFF2">
            <w:r>
              <w:t>创新研发</w:t>
            </w:r>
          </w:p>
        </w:tc>
        <w:tc>
          <w:tcPr>
            <w:tcW w:w="0" w:type="auto"/>
            <w:vAlign w:val="center"/>
          </w:tcPr>
          <w:p w14:paraId="0BA5C61C">
            <w:r>
              <w:t>知识产权部</w:t>
            </w:r>
          </w:p>
        </w:tc>
        <w:tc>
          <w:tcPr>
            <w:tcW w:w="0" w:type="auto"/>
            <w:vAlign w:val="center"/>
          </w:tcPr>
          <w:p w14:paraId="71ADE8ED">
            <w:r>
              <w:t>申报成果与档案管理</w:t>
            </w:r>
          </w:p>
        </w:tc>
      </w:tr>
      <w:tr w14:paraId="1B95A7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988C14E">
            <w:r>
              <w:t>内控部</w:t>
            </w:r>
          </w:p>
        </w:tc>
        <w:tc>
          <w:tcPr>
            <w:tcW w:w="0" w:type="auto"/>
            <w:vAlign w:val="center"/>
          </w:tcPr>
          <w:p w14:paraId="3E6CC72B">
            <w:r>
              <w:t>审计监察部</w:t>
            </w:r>
          </w:p>
        </w:tc>
        <w:tc>
          <w:tcPr>
            <w:tcW w:w="0" w:type="auto"/>
            <w:vAlign w:val="center"/>
          </w:tcPr>
          <w:p w14:paraId="6E21A3CB">
            <w:r>
              <w:t>审计档案与知识库</w:t>
            </w:r>
          </w:p>
        </w:tc>
      </w:tr>
      <w:tr w14:paraId="0E416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7486E0F">
            <w:r>
              <w:t>行政办公</w:t>
            </w:r>
          </w:p>
        </w:tc>
        <w:tc>
          <w:tcPr>
            <w:tcW w:w="0" w:type="auto"/>
            <w:vAlign w:val="center"/>
          </w:tcPr>
          <w:p w14:paraId="10B32000">
            <w:r>
              <w:t>档案室</w:t>
            </w:r>
          </w:p>
        </w:tc>
        <w:tc>
          <w:tcPr>
            <w:tcW w:w="0" w:type="auto"/>
            <w:vAlign w:val="center"/>
          </w:tcPr>
          <w:p w14:paraId="42DF5EB7">
            <w:r>
              <w:t>档案全生命周期管理</w:t>
            </w:r>
          </w:p>
        </w:tc>
      </w:tr>
      <w:tr w14:paraId="6A46C8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F163542">
            <w:r>
              <w:t>行政办公</w:t>
            </w:r>
          </w:p>
        </w:tc>
        <w:tc>
          <w:tcPr>
            <w:tcW w:w="0" w:type="auto"/>
            <w:vAlign w:val="center"/>
          </w:tcPr>
          <w:p w14:paraId="12062B67">
            <w:r>
              <w:t>档案室</w:t>
            </w:r>
          </w:p>
        </w:tc>
        <w:tc>
          <w:tcPr>
            <w:tcW w:w="0" w:type="auto"/>
            <w:vAlign w:val="center"/>
          </w:tcPr>
          <w:p w14:paraId="11BBBCCD">
            <w:r>
              <w:t>员工电子档案</w:t>
            </w:r>
          </w:p>
        </w:tc>
      </w:tr>
      <w:tr w14:paraId="5E0EDC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88CBA1C">
            <w:r>
              <w:t>品牌推广</w:t>
            </w:r>
          </w:p>
        </w:tc>
        <w:tc>
          <w:tcPr>
            <w:tcW w:w="0" w:type="auto"/>
            <w:vAlign w:val="center"/>
          </w:tcPr>
          <w:p w14:paraId="09CC9F4A">
            <w:r>
              <w:t>项目文化</w:t>
            </w:r>
          </w:p>
        </w:tc>
        <w:tc>
          <w:tcPr>
            <w:tcW w:w="0" w:type="auto"/>
            <w:vAlign w:val="center"/>
          </w:tcPr>
          <w:p w14:paraId="0A078891">
            <w:r>
              <w:t>项目文化资产归档</w:t>
            </w:r>
          </w:p>
        </w:tc>
      </w:tr>
    </w:tbl>
    <w:p w14:paraId="4338AFB9">
      <w:r>
        <w:rPr>
          <w:b/>
          <w:bCs/>
        </w:rPr>
        <w:t>问题</w:t>
      </w:r>
      <w:r>
        <w:t>：资料室管工程资料、知识产权部有归档中心、档案室管员工档案、品牌推广有文化资产归档——是否需要一个统一的档案管理模块，资料室/档案室作为执行角色？</w:t>
      </w:r>
    </w:p>
    <w:p w14:paraId="7B28FD1A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回复：统一档案管理，执行者为档案室；资料室针对工程项目资料，重在收集和项目管理，档案室负责资料存档</w:t>
      </w:r>
    </w:p>
    <w:p w14:paraId="6E82D16B">
      <w: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A8E331">
      <w:pPr>
        <w:rPr>
          <w:b/>
          <w:bCs/>
        </w:rPr>
      </w:pPr>
      <w:r>
        <w:rPr>
          <w:b/>
          <w:bCs/>
        </w:rPr>
        <w:t>重复组7：成本核算/财务管理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2040"/>
        <w:gridCol w:w="2935"/>
      </w:tblGrid>
      <w:tr w14:paraId="511F28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0920A93E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45096C37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158958C5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1C260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35EB38B">
            <w:r>
              <w:t>支付中心</w:t>
            </w:r>
          </w:p>
        </w:tc>
        <w:tc>
          <w:tcPr>
            <w:tcW w:w="0" w:type="auto"/>
            <w:vAlign w:val="center"/>
          </w:tcPr>
          <w:p w14:paraId="531A9C15">
            <w:r>
              <w:t>财务部</w:t>
            </w:r>
          </w:p>
        </w:tc>
        <w:tc>
          <w:tcPr>
            <w:tcW w:w="0" w:type="auto"/>
            <w:vAlign w:val="center"/>
          </w:tcPr>
          <w:p w14:paraId="3EE2C17F">
            <w:r>
              <w:t>成本核算与管理</w:t>
            </w:r>
          </w:p>
        </w:tc>
      </w:tr>
      <w:tr w14:paraId="34276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9CA61F2">
            <w:r>
              <w:t>支付中心</w:t>
            </w:r>
          </w:p>
        </w:tc>
        <w:tc>
          <w:tcPr>
            <w:tcW w:w="0" w:type="auto"/>
            <w:vAlign w:val="center"/>
          </w:tcPr>
          <w:p w14:paraId="641C708E">
            <w:r>
              <w:t>财务部</w:t>
            </w:r>
          </w:p>
        </w:tc>
        <w:tc>
          <w:tcPr>
            <w:tcW w:w="0" w:type="auto"/>
            <w:vAlign w:val="center"/>
          </w:tcPr>
          <w:p w14:paraId="3216EA4D">
            <w:r>
              <w:t>研发费用管理</w:t>
            </w:r>
          </w:p>
        </w:tc>
      </w:tr>
      <w:tr w14:paraId="67FCA7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700C827">
            <w:r>
              <w:t>工程管理</w:t>
            </w:r>
          </w:p>
        </w:tc>
        <w:tc>
          <w:tcPr>
            <w:tcW w:w="0" w:type="auto"/>
            <w:vAlign w:val="center"/>
          </w:tcPr>
          <w:p w14:paraId="240B7E0D">
            <w:r>
              <w:t>成本控制部</w:t>
            </w:r>
          </w:p>
        </w:tc>
        <w:tc>
          <w:tcPr>
            <w:tcW w:w="0" w:type="auto"/>
            <w:vAlign w:val="center"/>
          </w:tcPr>
          <w:p w14:paraId="67EF7231">
            <w:r>
              <w:t>成本基础数据管理</w:t>
            </w:r>
          </w:p>
        </w:tc>
      </w:tr>
      <w:tr w14:paraId="07177C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2C03F2B">
            <w:r>
              <w:t>工程管理</w:t>
            </w:r>
          </w:p>
        </w:tc>
        <w:tc>
          <w:tcPr>
            <w:tcW w:w="0" w:type="auto"/>
            <w:vAlign w:val="center"/>
          </w:tcPr>
          <w:p w14:paraId="044440D2">
            <w:r>
              <w:t>成本控制部</w:t>
            </w:r>
          </w:p>
        </w:tc>
        <w:tc>
          <w:tcPr>
            <w:tcW w:w="0" w:type="auto"/>
            <w:vAlign w:val="center"/>
          </w:tcPr>
          <w:p w14:paraId="497776DB">
            <w:r>
              <w:t>项目成本控制</w:t>
            </w:r>
          </w:p>
        </w:tc>
      </w:tr>
      <w:tr w14:paraId="726557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B191596">
            <w:r>
              <w:t>工程管理</w:t>
            </w:r>
          </w:p>
        </w:tc>
        <w:tc>
          <w:tcPr>
            <w:tcW w:w="0" w:type="auto"/>
            <w:vAlign w:val="center"/>
          </w:tcPr>
          <w:p w14:paraId="7C5DD46F">
            <w:r>
              <w:t>成本控制部</w:t>
            </w:r>
          </w:p>
        </w:tc>
        <w:tc>
          <w:tcPr>
            <w:tcW w:w="0" w:type="auto"/>
            <w:vAlign w:val="center"/>
          </w:tcPr>
          <w:p w14:paraId="36ABA853">
            <w:r>
              <w:t>采购成本控制</w:t>
            </w:r>
          </w:p>
        </w:tc>
      </w:tr>
      <w:tr w14:paraId="2C1634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4E1C51E">
            <w:r>
              <w:t>制造</w:t>
            </w:r>
          </w:p>
        </w:tc>
        <w:tc>
          <w:tcPr>
            <w:tcW w:w="0" w:type="auto"/>
            <w:vAlign w:val="center"/>
          </w:tcPr>
          <w:p w14:paraId="5453E325">
            <w:r>
              <w:t>环保设备制造中心</w:t>
            </w:r>
          </w:p>
        </w:tc>
        <w:tc>
          <w:tcPr>
            <w:tcW w:w="0" w:type="auto"/>
            <w:vAlign w:val="center"/>
          </w:tcPr>
          <w:p w14:paraId="313DD4B7">
            <w:r>
              <w:t>成本核算与财务集成</w:t>
            </w:r>
          </w:p>
        </w:tc>
      </w:tr>
      <w:tr w14:paraId="52003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AF7E272">
            <w:r>
              <w:t>制造</w:t>
            </w:r>
          </w:p>
        </w:tc>
        <w:tc>
          <w:tcPr>
            <w:tcW w:w="0" w:type="auto"/>
            <w:vAlign w:val="center"/>
          </w:tcPr>
          <w:p w14:paraId="42B72487">
            <w:r>
              <w:t>生物质肥料制造中心</w:t>
            </w:r>
          </w:p>
        </w:tc>
        <w:tc>
          <w:tcPr>
            <w:tcW w:w="0" w:type="auto"/>
            <w:vAlign w:val="center"/>
          </w:tcPr>
          <w:p w14:paraId="0701254A">
            <w:r>
              <w:t>成本核算与财务集成</w:t>
            </w:r>
          </w:p>
        </w:tc>
      </w:tr>
      <w:tr w14:paraId="4BE43A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E56A591">
            <w:r>
              <w:t>设计研究</w:t>
            </w:r>
          </w:p>
        </w:tc>
        <w:tc>
          <w:tcPr>
            <w:tcW w:w="0" w:type="auto"/>
            <w:vAlign w:val="center"/>
          </w:tcPr>
          <w:p w14:paraId="0D1A8E49">
            <w:r>
              <w:t>咨询可研院</w:t>
            </w:r>
          </w:p>
        </w:tc>
        <w:tc>
          <w:tcPr>
            <w:tcW w:w="0" w:type="auto"/>
            <w:vAlign w:val="center"/>
          </w:tcPr>
          <w:p w14:paraId="4ED13B7E">
            <w:r>
              <w:t>财务管理与成本核算</w:t>
            </w:r>
          </w:p>
        </w:tc>
      </w:tr>
      <w:tr w14:paraId="4DF52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AD9EE8">
            <w:r>
              <w:t>创新研发</w:t>
            </w:r>
          </w:p>
        </w:tc>
        <w:tc>
          <w:tcPr>
            <w:tcW w:w="0" w:type="auto"/>
            <w:vAlign w:val="center"/>
          </w:tcPr>
          <w:p w14:paraId="58B5D9A2">
            <w:r>
              <w:t>产品开发部</w:t>
            </w:r>
          </w:p>
        </w:tc>
        <w:tc>
          <w:tcPr>
            <w:tcW w:w="0" w:type="auto"/>
            <w:vAlign w:val="center"/>
          </w:tcPr>
          <w:p w14:paraId="536B1443">
            <w:r>
              <w:t>研发成本与预算</w:t>
            </w:r>
          </w:p>
        </w:tc>
      </w:tr>
      <w:tr w14:paraId="761807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07AE53D">
            <w:r>
              <w:t>运营</w:t>
            </w:r>
          </w:p>
        </w:tc>
        <w:tc>
          <w:tcPr>
            <w:tcW w:w="0" w:type="auto"/>
            <w:vAlign w:val="center"/>
          </w:tcPr>
          <w:p w14:paraId="15B922CA">
            <w:r>
              <w:t>城镇污水运营中心</w:t>
            </w:r>
          </w:p>
        </w:tc>
        <w:tc>
          <w:tcPr>
            <w:tcW w:w="0" w:type="auto"/>
            <w:vAlign w:val="center"/>
          </w:tcPr>
          <w:p w14:paraId="7A7859C0">
            <w:r>
              <w:t>绩效与成本分析</w:t>
            </w:r>
          </w:p>
        </w:tc>
      </w:tr>
      <w:tr w14:paraId="42C150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2EC15B4">
            <w:r>
              <w:t>创新研发</w:t>
            </w:r>
          </w:p>
        </w:tc>
        <w:tc>
          <w:tcPr>
            <w:tcW w:w="0" w:type="auto"/>
            <w:vAlign w:val="center"/>
          </w:tcPr>
          <w:p w14:paraId="06094C5F">
            <w:r>
              <w:t>实验室</w:t>
            </w:r>
          </w:p>
        </w:tc>
        <w:tc>
          <w:tcPr>
            <w:tcW w:w="0" w:type="auto"/>
            <w:vAlign w:val="center"/>
          </w:tcPr>
          <w:p w14:paraId="2DC391E9">
            <w:r>
              <w:t>预算与成本核算</w:t>
            </w:r>
          </w:p>
        </w:tc>
      </w:tr>
      <w:tr w14:paraId="10B6FF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34ECE2">
            <w:r>
              <w:t>创新研发</w:t>
            </w:r>
          </w:p>
        </w:tc>
        <w:tc>
          <w:tcPr>
            <w:tcW w:w="0" w:type="auto"/>
            <w:vAlign w:val="center"/>
          </w:tcPr>
          <w:p w14:paraId="42705F8F">
            <w:r>
              <w:t>知识产权部</w:t>
            </w:r>
          </w:p>
        </w:tc>
        <w:tc>
          <w:tcPr>
            <w:tcW w:w="0" w:type="auto"/>
            <w:vAlign w:val="center"/>
          </w:tcPr>
          <w:p w14:paraId="6C0ED966">
            <w:r>
              <w:t>费用与预算控制</w:t>
            </w:r>
          </w:p>
        </w:tc>
      </w:tr>
      <w:tr w14:paraId="0C775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781903B">
            <w:r>
              <w:t>创新研发</w:t>
            </w:r>
          </w:p>
        </w:tc>
        <w:tc>
          <w:tcPr>
            <w:tcW w:w="0" w:type="auto"/>
            <w:vAlign w:val="center"/>
          </w:tcPr>
          <w:p w14:paraId="2086F8F5">
            <w:r>
              <w:t>知识产权部</w:t>
            </w:r>
          </w:p>
        </w:tc>
        <w:tc>
          <w:tcPr>
            <w:tcW w:w="0" w:type="auto"/>
            <w:vAlign w:val="center"/>
          </w:tcPr>
          <w:p w14:paraId="75099A74">
            <w:r>
              <w:t>研发费用归集与证据链自动化</w:t>
            </w:r>
          </w:p>
        </w:tc>
      </w:tr>
      <w:tr w14:paraId="24025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86A2B9C">
            <w:r>
              <w:t>行政办公</w:t>
            </w:r>
          </w:p>
        </w:tc>
        <w:tc>
          <w:tcPr>
            <w:tcW w:w="0" w:type="auto"/>
            <w:vAlign w:val="center"/>
          </w:tcPr>
          <w:p w14:paraId="7C17E0A0">
            <w:r>
              <w:t>后勤部</w:t>
            </w:r>
          </w:p>
        </w:tc>
        <w:tc>
          <w:tcPr>
            <w:tcW w:w="0" w:type="auto"/>
            <w:vAlign w:val="center"/>
          </w:tcPr>
          <w:p w14:paraId="3B115BFA">
            <w:r>
              <w:t>后勤成本与预算</w:t>
            </w:r>
          </w:p>
        </w:tc>
      </w:tr>
      <w:tr w14:paraId="4344DC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8E0764C">
            <w:r>
              <w:t>行政办公</w:t>
            </w:r>
          </w:p>
        </w:tc>
        <w:tc>
          <w:tcPr>
            <w:tcW w:w="0" w:type="auto"/>
            <w:vAlign w:val="center"/>
          </w:tcPr>
          <w:p w14:paraId="2626ED98">
            <w:r>
              <w:t>信息部</w:t>
            </w:r>
          </w:p>
        </w:tc>
        <w:tc>
          <w:tcPr>
            <w:tcW w:w="0" w:type="auto"/>
            <w:vAlign w:val="center"/>
          </w:tcPr>
          <w:p w14:paraId="3E75AB99">
            <w:r>
              <w:t>IT预算与成本</w:t>
            </w:r>
          </w:p>
        </w:tc>
      </w:tr>
      <w:tr w14:paraId="5515C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3BBE0C1">
            <w:r>
              <w:t>品牌推广</w:t>
            </w:r>
          </w:p>
        </w:tc>
        <w:tc>
          <w:tcPr>
            <w:tcW w:w="0" w:type="auto"/>
            <w:vAlign w:val="center"/>
          </w:tcPr>
          <w:p w14:paraId="19AA1EC3">
            <w:r>
              <w:t>宣传部</w:t>
            </w:r>
          </w:p>
        </w:tc>
        <w:tc>
          <w:tcPr>
            <w:tcW w:w="0" w:type="auto"/>
            <w:vAlign w:val="center"/>
          </w:tcPr>
          <w:p w14:paraId="2E6ADFBB">
            <w:r>
              <w:t>宣传计划与预算管理</w:t>
            </w:r>
          </w:p>
        </w:tc>
      </w:tr>
      <w:tr w14:paraId="6C42EE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FA485E7">
            <w:r>
              <w:t>市场部</w:t>
            </w:r>
          </w:p>
        </w:tc>
        <w:tc>
          <w:tcPr>
            <w:tcW w:w="0" w:type="auto"/>
            <w:vAlign w:val="center"/>
          </w:tcPr>
          <w:p w14:paraId="25B1B37B">
            <w:r>
              <w:t>经营部</w:t>
            </w:r>
          </w:p>
        </w:tc>
        <w:tc>
          <w:tcPr>
            <w:tcW w:w="0" w:type="auto"/>
            <w:vAlign w:val="center"/>
          </w:tcPr>
          <w:p w14:paraId="2D3F30E1">
            <w:r>
              <w:t>经营计划与预算</w:t>
            </w:r>
          </w:p>
        </w:tc>
      </w:tr>
      <w:tr w14:paraId="27121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EBABDCD">
            <w:r>
              <w:t>市场部</w:t>
            </w:r>
          </w:p>
        </w:tc>
        <w:tc>
          <w:tcPr>
            <w:tcW w:w="0" w:type="auto"/>
            <w:vAlign w:val="center"/>
          </w:tcPr>
          <w:p w14:paraId="3D105649">
            <w:r>
              <w:t>办事处</w:t>
            </w:r>
          </w:p>
        </w:tc>
        <w:tc>
          <w:tcPr>
            <w:tcW w:w="0" w:type="auto"/>
            <w:vAlign w:val="center"/>
          </w:tcPr>
          <w:p w14:paraId="36CB0F2E">
            <w:r>
              <w:t>费用与预算控制</w:t>
            </w:r>
          </w:p>
        </w:tc>
      </w:tr>
      <w:tr w14:paraId="785AEA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C15AD28">
            <w:r>
              <w:t>市场部</w:t>
            </w:r>
          </w:p>
        </w:tc>
        <w:tc>
          <w:tcPr>
            <w:tcW w:w="0" w:type="auto"/>
            <w:vAlign w:val="center"/>
          </w:tcPr>
          <w:p w14:paraId="66A0C7D9">
            <w:r>
              <w:t>分公司</w:t>
            </w:r>
          </w:p>
        </w:tc>
        <w:tc>
          <w:tcPr>
            <w:tcW w:w="0" w:type="auto"/>
            <w:vAlign w:val="center"/>
          </w:tcPr>
          <w:p w14:paraId="411FB476">
            <w:r>
              <w:t>费用与预算控制</w:t>
            </w:r>
          </w:p>
        </w:tc>
      </w:tr>
    </w:tbl>
    <w:p w14:paraId="29DE2D68">
      <w:r>
        <w:rPr>
          <w:b/>
          <w:bCs/>
        </w:rPr>
        <w:t>问题</w:t>
      </w:r>
      <w:r>
        <w:t>：几乎每个部门都在做"成本核算"，建议统一成一个"预算成本中心"，业务部门只管业务，财务/成本控制部统一核算。</w:t>
      </w:r>
    </w:p>
    <w:p w14:paraId="52E4512D">
      <w:r>
        <w:rPr>
          <w:rFonts w:hint="eastAsia"/>
          <w:color w:val="FF0000"/>
          <w:lang w:val="en-US" w:eastAsia="zh-CN"/>
        </w:rPr>
        <w:t>回复：</w:t>
      </w:r>
      <w:r>
        <w:rPr>
          <w:color w:val="FF0000"/>
        </w:rPr>
        <w:t>一个"预算成本中心"</w:t>
      </w:r>
    </w:p>
    <w:p w14:paraId="1C0B093C">
      <w:r>
        <w:pict>
          <v:rect id="_x0000_i1032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6E0D20">
      <w:pPr>
        <w:rPr>
          <w:b/>
          <w:bCs/>
        </w:rPr>
      </w:pPr>
      <w:r>
        <w:rPr>
          <w:b/>
          <w:bCs/>
        </w:rPr>
        <w:t>重复组8：EHS/质量安全环保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2040"/>
        <w:gridCol w:w="2432"/>
      </w:tblGrid>
      <w:tr w14:paraId="55D78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0EFA65A9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371AC090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185A28AF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43163E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8BA627A">
            <w:r>
              <w:t>工程管理</w:t>
            </w:r>
          </w:p>
        </w:tc>
        <w:tc>
          <w:tcPr>
            <w:tcW w:w="0" w:type="auto"/>
            <w:vAlign w:val="center"/>
          </w:tcPr>
          <w:p w14:paraId="3160BB90">
            <w:r>
              <w:t>质安部</w:t>
            </w:r>
          </w:p>
        </w:tc>
        <w:tc>
          <w:tcPr>
            <w:tcW w:w="0" w:type="auto"/>
            <w:vAlign w:val="center"/>
          </w:tcPr>
          <w:p w14:paraId="67084399">
            <w:r>
              <w:t>质量管理体系</w:t>
            </w:r>
          </w:p>
        </w:tc>
      </w:tr>
      <w:tr w14:paraId="2BCDB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7796EC7">
            <w:r>
              <w:t>工程管理</w:t>
            </w:r>
          </w:p>
        </w:tc>
        <w:tc>
          <w:tcPr>
            <w:tcW w:w="0" w:type="auto"/>
            <w:vAlign w:val="center"/>
          </w:tcPr>
          <w:p w14:paraId="189BB039">
            <w:r>
              <w:t>质安部</w:t>
            </w:r>
          </w:p>
        </w:tc>
        <w:tc>
          <w:tcPr>
            <w:tcW w:w="0" w:type="auto"/>
            <w:vAlign w:val="center"/>
          </w:tcPr>
          <w:p w14:paraId="27C42BB6">
            <w:r>
              <w:t>安全生产管理</w:t>
            </w:r>
          </w:p>
        </w:tc>
      </w:tr>
      <w:tr w14:paraId="3DA89A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F2DC63">
            <w:r>
              <w:t>工程管理</w:t>
            </w:r>
          </w:p>
        </w:tc>
        <w:tc>
          <w:tcPr>
            <w:tcW w:w="0" w:type="auto"/>
            <w:vAlign w:val="center"/>
          </w:tcPr>
          <w:p w14:paraId="38FD83D4">
            <w:r>
              <w:t>质安部</w:t>
            </w:r>
          </w:p>
        </w:tc>
        <w:tc>
          <w:tcPr>
            <w:tcW w:w="0" w:type="auto"/>
            <w:vAlign w:val="center"/>
          </w:tcPr>
          <w:p w14:paraId="70B728E4">
            <w:r>
              <w:t>环境保护管理</w:t>
            </w:r>
          </w:p>
        </w:tc>
      </w:tr>
      <w:tr w14:paraId="0E90BE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83FF5D1">
            <w:r>
              <w:t>创新研发</w:t>
            </w:r>
          </w:p>
        </w:tc>
        <w:tc>
          <w:tcPr>
            <w:tcW w:w="0" w:type="auto"/>
            <w:vAlign w:val="center"/>
          </w:tcPr>
          <w:p w14:paraId="18C60DAC">
            <w:r>
              <w:t>实验室</w:t>
            </w:r>
          </w:p>
        </w:tc>
        <w:tc>
          <w:tcPr>
            <w:tcW w:w="0" w:type="auto"/>
            <w:vAlign w:val="center"/>
          </w:tcPr>
          <w:p w14:paraId="0107428D">
            <w:r>
              <w:t>安全与环境（EHS）</w:t>
            </w:r>
          </w:p>
        </w:tc>
      </w:tr>
      <w:tr w14:paraId="25F435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1DB3748">
            <w:r>
              <w:t>制造</w:t>
            </w:r>
          </w:p>
        </w:tc>
        <w:tc>
          <w:tcPr>
            <w:tcW w:w="0" w:type="auto"/>
            <w:vAlign w:val="center"/>
          </w:tcPr>
          <w:p w14:paraId="31E4A015">
            <w:r>
              <w:t>生物质肥料制造中心</w:t>
            </w:r>
          </w:p>
        </w:tc>
        <w:tc>
          <w:tcPr>
            <w:tcW w:w="0" w:type="auto"/>
            <w:vAlign w:val="center"/>
          </w:tcPr>
          <w:p w14:paraId="2ADE1C66">
            <w:r>
              <w:t>环保与安全（EHS）管理</w:t>
            </w:r>
          </w:p>
        </w:tc>
      </w:tr>
      <w:tr w14:paraId="6F4A7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4B7E494">
            <w:r>
              <w:t>运营</w:t>
            </w:r>
          </w:p>
        </w:tc>
        <w:tc>
          <w:tcPr>
            <w:tcW w:w="0" w:type="auto"/>
            <w:vAlign w:val="center"/>
          </w:tcPr>
          <w:p w14:paraId="3DC8C0A2">
            <w:r>
              <w:t>城镇污水运营中心</w:t>
            </w:r>
          </w:p>
        </w:tc>
        <w:tc>
          <w:tcPr>
            <w:tcW w:w="0" w:type="auto"/>
            <w:vAlign w:val="center"/>
          </w:tcPr>
          <w:p w14:paraId="5992C989">
            <w:r>
              <w:t>安全环保与合规</w:t>
            </w:r>
          </w:p>
        </w:tc>
      </w:tr>
      <w:tr w14:paraId="6D3732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81AD4A2">
            <w:r>
              <w:t>运营</w:t>
            </w:r>
          </w:p>
        </w:tc>
        <w:tc>
          <w:tcPr>
            <w:tcW w:w="0" w:type="auto"/>
            <w:vAlign w:val="center"/>
          </w:tcPr>
          <w:p w14:paraId="585C1867">
            <w:r>
              <w:t>工业废水运营中心</w:t>
            </w:r>
          </w:p>
        </w:tc>
        <w:tc>
          <w:tcPr>
            <w:tcW w:w="0" w:type="auto"/>
            <w:vAlign w:val="center"/>
          </w:tcPr>
          <w:p w14:paraId="6021012E">
            <w:r>
              <w:t>安全环保与合规</w:t>
            </w:r>
          </w:p>
        </w:tc>
      </w:tr>
    </w:tbl>
    <w:p w14:paraId="2AE98813">
      <w:r>
        <w:rPr>
          <w:b/>
          <w:bCs/>
        </w:rPr>
        <w:t>问题</w:t>
      </w:r>
      <w:r>
        <w:t>：质安部、实验室、制造中心、运营中心都有EHS功能，是否统一成一个EHS模块，质安部作为监管角色？</w:t>
      </w:r>
    </w:p>
    <w:p w14:paraId="79A3D9CD">
      <w:pPr>
        <w:rPr>
          <w:rFonts w:hint="eastAsia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回复：可以</w:t>
      </w:r>
      <w:r>
        <w:rPr>
          <w:color w:val="FF0000"/>
        </w:rPr>
        <w:t>统一成一个EHS模块，质安部作为监管角色</w:t>
      </w:r>
    </w:p>
    <w:p w14:paraId="1DE781B0">
      <w:r>
        <w:pict>
          <v:rect id="_x0000_i1033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5670C49">
      <w:pPr>
        <w:rPr>
          <w:b/>
          <w:bCs/>
        </w:rPr>
      </w:pPr>
      <w:r>
        <w:rPr>
          <w:b/>
          <w:bCs/>
        </w:rPr>
        <w:t>重复组9：报表/经营分析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1820"/>
        <w:gridCol w:w="2070"/>
      </w:tblGrid>
      <w:tr w14:paraId="18151060">
        <w:trPr>
          <w:tblHeader/>
          <w:tblCellSpacing w:w="15" w:type="dxa"/>
        </w:trPr>
        <w:tc>
          <w:tcPr>
            <w:tcW w:w="0" w:type="auto"/>
            <w:vAlign w:val="center"/>
          </w:tcPr>
          <w:p w14:paraId="6D4F3411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128D716E">
            <w:pPr>
              <w:rPr>
                <w:b/>
                <w:bCs/>
              </w:rPr>
            </w:pPr>
            <w:r>
              <w:rPr>
                <w:b/>
                <w:bCs/>
              </w:rPr>
              <w:t>二级机构</w:t>
            </w:r>
          </w:p>
        </w:tc>
        <w:tc>
          <w:tcPr>
            <w:tcW w:w="0" w:type="auto"/>
            <w:vAlign w:val="center"/>
          </w:tcPr>
          <w:p w14:paraId="5745492C">
            <w:pPr>
              <w:rPr>
                <w:b/>
                <w:bCs/>
              </w:rPr>
            </w:pPr>
            <w:r>
              <w:rPr>
                <w:b/>
                <w:bCs/>
              </w:rPr>
              <w:t>重复模块</w:t>
            </w:r>
          </w:p>
        </w:tc>
      </w:tr>
      <w:tr w14:paraId="18E55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B220239">
            <w:r>
              <w:t>市场部</w:t>
            </w:r>
          </w:p>
        </w:tc>
        <w:tc>
          <w:tcPr>
            <w:tcW w:w="0" w:type="auto"/>
            <w:vAlign w:val="center"/>
          </w:tcPr>
          <w:p w14:paraId="62BC2C42">
            <w:r>
              <w:t>经营部</w:t>
            </w:r>
          </w:p>
        </w:tc>
        <w:tc>
          <w:tcPr>
            <w:tcW w:w="0" w:type="auto"/>
            <w:vAlign w:val="center"/>
          </w:tcPr>
          <w:p w14:paraId="67FABB03">
            <w:r>
              <w:t>经营数据分析与报表</w:t>
            </w:r>
          </w:p>
        </w:tc>
      </w:tr>
      <w:tr w14:paraId="2461A5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1355D39">
            <w:r>
              <w:t>市场部</w:t>
            </w:r>
          </w:p>
        </w:tc>
        <w:tc>
          <w:tcPr>
            <w:tcW w:w="0" w:type="auto"/>
            <w:vAlign w:val="center"/>
          </w:tcPr>
          <w:p w14:paraId="674627ED">
            <w:r>
              <w:t>办事处</w:t>
            </w:r>
          </w:p>
        </w:tc>
        <w:tc>
          <w:tcPr>
            <w:tcW w:w="0" w:type="auto"/>
            <w:vAlign w:val="center"/>
          </w:tcPr>
          <w:p w14:paraId="09768F3C">
            <w:r>
              <w:t>经营数据分析</w:t>
            </w:r>
          </w:p>
        </w:tc>
      </w:tr>
      <w:tr w14:paraId="7156E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12A0020">
            <w:r>
              <w:t>市场部</w:t>
            </w:r>
          </w:p>
        </w:tc>
        <w:tc>
          <w:tcPr>
            <w:tcW w:w="0" w:type="auto"/>
            <w:vAlign w:val="center"/>
          </w:tcPr>
          <w:p w14:paraId="5353B952">
            <w:r>
              <w:t>分公司</w:t>
            </w:r>
          </w:p>
        </w:tc>
        <w:tc>
          <w:tcPr>
            <w:tcW w:w="0" w:type="auto"/>
            <w:vAlign w:val="center"/>
          </w:tcPr>
          <w:p w14:paraId="4DF955A1">
            <w:r>
              <w:t>经营数据分析</w:t>
            </w:r>
          </w:p>
        </w:tc>
      </w:tr>
      <w:tr w14:paraId="670333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F2874A9">
            <w:r>
              <w:t>支付中心</w:t>
            </w:r>
          </w:p>
        </w:tc>
        <w:tc>
          <w:tcPr>
            <w:tcW w:w="0" w:type="auto"/>
            <w:vAlign w:val="center"/>
          </w:tcPr>
          <w:p w14:paraId="3E1036B6">
            <w:r>
              <w:t>结算中心</w:t>
            </w:r>
          </w:p>
        </w:tc>
        <w:tc>
          <w:tcPr>
            <w:tcW w:w="0" w:type="auto"/>
            <w:vAlign w:val="center"/>
          </w:tcPr>
          <w:p w14:paraId="0F0FAA41">
            <w:r>
              <w:t>报表与统计分析</w:t>
            </w:r>
          </w:p>
        </w:tc>
      </w:tr>
      <w:tr w14:paraId="4EE60B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0E2C9FF">
            <w:r>
              <w:t>支付中心</w:t>
            </w:r>
          </w:p>
        </w:tc>
        <w:tc>
          <w:tcPr>
            <w:tcW w:w="0" w:type="auto"/>
            <w:vAlign w:val="center"/>
          </w:tcPr>
          <w:p w14:paraId="176BF40F">
            <w:r>
              <w:t>财务部</w:t>
            </w:r>
          </w:p>
        </w:tc>
        <w:tc>
          <w:tcPr>
            <w:tcW w:w="0" w:type="auto"/>
            <w:vAlign w:val="center"/>
          </w:tcPr>
          <w:p w14:paraId="237EB4AD">
            <w:r>
              <w:t>财务报表与合并报表</w:t>
            </w:r>
          </w:p>
        </w:tc>
      </w:tr>
      <w:tr w14:paraId="7B5D6A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A6478B2">
            <w:r>
              <w:t>工程管理</w:t>
            </w:r>
          </w:p>
        </w:tc>
        <w:tc>
          <w:tcPr>
            <w:tcW w:w="0" w:type="auto"/>
            <w:vAlign w:val="center"/>
          </w:tcPr>
          <w:p w14:paraId="2B7734E9">
            <w:r>
              <w:t>质安部</w:t>
            </w:r>
          </w:p>
        </w:tc>
        <w:tc>
          <w:tcPr>
            <w:tcW w:w="0" w:type="auto"/>
            <w:vAlign w:val="center"/>
          </w:tcPr>
          <w:p w14:paraId="173585DF">
            <w:r>
              <w:t>数据分析与报告</w:t>
            </w:r>
          </w:p>
        </w:tc>
      </w:tr>
      <w:tr w14:paraId="07C5AB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9CA48BF">
            <w:r>
              <w:t>创新研发</w:t>
            </w:r>
          </w:p>
        </w:tc>
        <w:tc>
          <w:tcPr>
            <w:tcW w:w="0" w:type="auto"/>
            <w:vAlign w:val="center"/>
          </w:tcPr>
          <w:p w14:paraId="7055A86B">
            <w:r>
              <w:t>产品开发部</w:t>
            </w:r>
          </w:p>
        </w:tc>
        <w:tc>
          <w:tcPr>
            <w:tcW w:w="0" w:type="auto"/>
            <w:vAlign w:val="center"/>
          </w:tcPr>
          <w:p w14:paraId="212AF354">
            <w:r>
              <w:t>报表与决策支持</w:t>
            </w:r>
          </w:p>
        </w:tc>
      </w:tr>
      <w:tr w14:paraId="675AA4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54084F1">
            <w:r>
              <w:t>创新研发</w:t>
            </w:r>
          </w:p>
        </w:tc>
        <w:tc>
          <w:tcPr>
            <w:tcW w:w="0" w:type="auto"/>
            <w:vAlign w:val="center"/>
          </w:tcPr>
          <w:p w14:paraId="5738DC41">
            <w:r>
              <w:t>申报服务部</w:t>
            </w:r>
          </w:p>
        </w:tc>
        <w:tc>
          <w:tcPr>
            <w:tcW w:w="0" w:type="auto"/>
            <w:vAlign w:val="center"/>
          </w:tcPr>
          <w:p w14:paraId="3B668720">
            <w:r>
              <w:t>报表与绩效分析</w:t>
            </w:r>
          </w:p>
        </w:tc>
      </w:tr>
      <w:tr w14:paraId="4C37A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B64AB99">
            <w:r>
              <w:t>制造</w:t>
            </w:r>
          </w:p>
        </w:tc>
        <w:tc>
          <w:tcPr>
            <w:tcW w:w="0" w:type="auto"/>
            <w:vAlign w:val="center"/>
          </w:tcPr>
          <w:p w14:paraId="0017C6CE">
            <w:r>
              <w:t>环保设备制造中心</w:t>
            </w:r>
          </w:p>
        </w:tc>
        <w:tc>
          <w:tcPr>
            <w:tcW w:w="0" w:type="auto"/>
            <w:vAlign w:val="center"/>
          </w:tcPr>
          <w:p w14:paraId="2B32857C">
            <w:r>
              <w:t>售后与数据统计</w:t>
            </w:r>
          </w:p>
        </w:tc>
      </w:tr>
      <w:tr w14:paraId="53888C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DE0F3C8">
            <w:r>
              <w:t>运营</w:t>
            </w:r>
          </w:p>
        </w:tc>
        <w:tc>
          <w:tcPr>
            <w:tcW w:w="0" w:type="auto"/>
            <w:vAlign w:val="center"/>
          </w:tcPr>
          <w:p w14:paraId="09F5039F">
            <w:r>
              <w:t>城镇污水运营中心</w:t>
            </w:r>
          </w:p>
        </w:tc>
        <w:tc>
          <w:tcPr>
            <w:tcW w:w="0" w:type="auto"/>
            <w:vAlign w:val="center"/>
          </w:tcPr>
          <w:p w14:paraId="17989493">
            <w:r>
              <w:t>报表与外部对接</w:t>
            </w:r>
          </w:p>
        </w:tc>
      </w:tr>
      <w:tr w14:paraId="58C98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88377E0">
            <w:r>
              <w:t>运营</w:t>
            </w:r>
          </w:p>
        </w:tc>
        <w:tc>
          <w:tcPr>
            <w:tcW w:w="0" w:type="auto"/>
            <w:vAlign w:val="center"/>
          </w:tcPr>
          <w:p w14:paraId="269A90A3">
            <w:r>
              <w:t>工业废水运营中心</w:t>
            </w:r>
          </w:p>
        </w:tc>
        <w:tc>
          <w:tcPr>
            <w:tcW w:w="0" w:type="auto"/>
            <w:vAlign w:val="center"/>
          </w:tcPr>
          <w:p w14:paraId="12AB82E7">
            <w:r>
              <w:t>报表与外部对接</w:t>
            </w:r>
          </w:p>
        </w:tc>
      </w:tr>
      <w:tr w14:paraId="4F34C7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6883847">
            <w:r>
              <w:t>内控部</w:t>
            </w:r>
          </w:p>
        </w:tc>
        <w:tc>
          <w:tcPr>
            <w:tcW w:w="0" w:type="auto"/>
            <w:vAlign w:val="center"/>
          </w:tcPr>
          <w:p w14:paraId="72E3D854">
            <w:r>
              <w:t>审计监察部</w:t>
            </w:r>
          </w:p>
        </w:tc>
        <w:tc>
          <w:tcPr>
            <w:tcW w:w="0" w:type="auto"/>
            <w:vAlign w:val="center"/>
          </w:tcPr>
          <w:p w14:paraId="29EEF4DF">
            <w:r>
              <w:t>CAATs审计数据分析</w:t>
            </w:r>
          </w:p>
        </w:tc>
      </w:tr>
      <w:tr w14:paraId="72FD3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6CDFECE">
            <w:r>
              <w:t>行政办公</w:t>
            </w:r>
          </w:p>
        </w:tc>
        <w:tc>
          <w:tcPr>
            <w:tcW w:w="0" w:type="auto"/>
            <w:vAlign w:val="center"/>
          </w:tcPr>
          <w:p w14:paraId="17B50306">
            <w:r>
              <w:t>综合部</w:t>
            </w:r>
          </w:p>
        </w:tc>
        <w:tc>
          <w:tcPr>
            <w:tcW w:w="0" w:type="auto"/>
            <w:vAlign w:val="center"/>
          </w:tcPr>
          <w:p w14:paraId="1641BD05">
            <w:r>
              <w:t>报表与决策分析</w:t>
            </w:r>
          </w:p>
        </w:tc>
      </w:tr>
      <w:tr w14:paraId="7690B3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78E88BD">
            <w:r>
              <w:t>行政办公</w:t>
            </w:r>
          </w:p>
        </w:tc>
        <w:tc>
          <w:tcPr>
            <w:tcW w:w="0" w:type="auto"/>
            <w:vAlign w:val="center"/>
          </w:tcPr>
          <w:p w14:paraId="3220A07D">
            <w:r>
              <w:t>后勤部</w:t>
            </w:r>
          </w:p>
        </w:tc>
        <w:tc>
          <w:tcPr>
            <w:tcW w:w="0" w:type="auto"/>
            <w:vAlign w:val="center"/>
          </w:tcPr>
          <w:p w14:paraId="28B9AF8E">
            <w:r>
              <w:t>报表与看板</w:t>
            </w:r>
          </w:p>
        </w:tc>
      </w:tr>
      <w:tr w14:paraId="53CE4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84CAC6F">
            <w:r>
              <w:t>工程管理</w:t>
            </w:r>
          </w:p>
        </w:tc>
        <w:tc>
          <w:tcPr>
            <w:tcW w:w="0" w:type="auto"/>
            <w:vAlign w:val="center"/>
          </w:tcPr>
          <w:p w14:paraId="207FF684">
            <w:r>
              <w:t>成本控制部</w:t>
            </w:r>
          </w:p>
        </w:tc>
        <w:tc>
          <w:tcPr>
            <w:tcW w:w="0" w:type="auto"/>
            <w:vAlign w:val="center"/>
          </w:tcPr>
          <w:p w14:paraId="6820F7C6">
            <w:r>
              <w:t>成本报表与决策支持</w:t>
            </w:r>
          </w:p>
        </w:tc>
      </w:tr>
    </w:tbl>
    <w:p w14:paraId="5B9EAFC4">
      <w:r>
        <w:rPr>
          <w:b/>
          <w:bCs/>
        </w:rPr>
        <w:t>问题</w:t>
      </w:r>
      <w:r>
        <w:t>：几乎每个部门都在出报表，建议统一成一个"BI报表中心"，各业务模块负责数据产生，BI统一输出。</w:t>
      </w:r>
    </w:p>
    <w:p w14:paraId="2C9CFFF6">
      <w:r>
        <w:rPr>
          <w:rFonts w:hint="eastAsia"/>
          <w:color w:val="FF0000"/>
          <w:lang w:val="en-US" w:eastAsia="zh-CN"/>
        </w:rPr>
        <w:t>回复：可以</w:t>
      </w:r>
      <w:r>
        <w:rPr>
          <w:color w:val="FF0000"/>
        </w:rPr>
        <w:t>统一成一个"BI报表中心"</w:t>
      </w:r>
    </w:p>
    <w:p w14:paraId="1E144CDF">
      <w:r>
        <w:pict>
          <v:rect id="_x0000_i1034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D5CBF3">
      <w:pPr>
        <w:rPr>
          <w:b/>
          <w:bCs/>
        </w:rPr>
      </w:pPr>
      <w:r>
        <w:rPr>
          <w:b/>
          <w:bCs/>
        </w:rPr>
        <w:t>二、建议合并以下模块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3"/>
        <w:gridCol w:w="1084"/>
        <w:gridCol w:w="3681"/>
        <w:gridCol w:w="3208"/>
      </w:tblGrid>
      <w:tr w14:paraId="2A364B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23FDE0F3">
            <w:pPr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0" w:type="auto"/>
            <w:vAlign w:val="center"/>
          </w:tcPr>
          <w:p w14:paraId="5DABA28B">
            <w:pPr>
              <w:rPr>
                <w:b/>
                <w:bCs/>
              </w:rPr>
            </w:pPr>
            <w:r>
              <w:rPr>
                <w:b/>
                <w:bCs/>
              </w:rPr>
              <w:t>重复组</w:t>
            </w:r>
          </w:p>
        </w:tc>
        <w:tc>
          <w:tcPr>
            <w:tcW w:w="0" w:type="auto"/>
            <w:vAlign w:val="center"/>
          </w:tcPr>
          <w:p w14:paraId="1C87874A">
            <w:pPr>
              <w:rPr>
                <w:b/>
                <w:bCs/>
              </w:rPr>
            </w:pPr>
            <w:r>
              <w:rPr>
                <w:b/>
                <w:bCs/>
              </w:rPr>
              <w:t>我的建议</w:t>
            </w:r>
          </w:p>
        </w:tc>
        <w:tc>
          <w:tcPr>
            <w:tcW w:w="0" w:type="auto"/>
            <w:vAlign w:val="center"/>
          </w:tcPr>
          <w:p w14:paraId="165DDEBA">
            <w:pPr>
              <w:rPr>
                <w:b/>
                <w:bCs/>
              </w:rPr>
            </w:pPr>
            <w:r>
              <w:rPr>
                <w:b/>
                <w:bCs/>
              </w:rPr>
              <w:t>需要确认</w:t>
            </w:r>
          </w:p>
        </w:tc>
      </w:tr>
      <w:tr w14:paraId="5C509A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00BB272">
            <w:r>
              <w:t>1</w:t>
            </w:r>
          </w:p>
        </w:tc>
        <w:tc>
          <w:tcPr>
            <w:tcW w:w="0" w:type="auto"/>
            <w:vAlign w:val="center"/>
          </w:tcPr>
          <w:p w14:paraId="5BC96FBE">
            <w:r>
              <w:t>市场/商机/客户</w:t>
            </w:r>
          </w:p>
        </w:tc>
        <w:tc>
          <w:tcPr>
            <w:tcW w:w="0" w:type="auto"/>
            <w:vAlign w:val="center"/>
          </w:tcPr>
          <w:p w14:paraId="59D0ABEF">
            <w:r>
              <w:t>建立统一的CRM模块，经营部/办事处/分公司共用</w:t>
            </w:r>
          </w:p>
        </w:tc>
        <w:tc>
          <w:tcPr>
            <w:tcW w:w="0" w:type="auto"/>
            <w:vAlign w:val="center"/>
          </w:tcPr>
          <w:p w14:paraId="3560C41F">
            <w:r>
              <w:t>三个单位如何分工？</w:t>
            </w:r>
          </w:p>
        </w:tc>
      </w:tr>
      <w:tr w14:paraId="2F734E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1B30C972">
            <w:r>
              <w:t>2</w:t>
            </w:r>
          </w:p>
        </w:tc>
        <w:tc>
          <w:tcPr>
            <w:tcW w:w="0" w:type="auto"/>
            <w:vAlign w:val="center"/>
          </w:tcPr>
          <w:p w14:paraId="39ACCCEB">
            <w:r>
              <w:t>招投标</w:t>
            </w:r>
          </w:p>
        </w:tc>
        <w:tc>
          <w:tcPr>
            <w:tcW w:w="0" w:type="auto"/>
            <w:vAlign w:val="center"/>
          </w:tcPr>
          <w:p w14:paraId="353E172F">
            <w:r>
              <w:t>建立统一的投标模块，经营部/办事处/分公司共用</w:t>
            </w:r>
          </w:p>
        </w:tc>
        <w:tc>
          <w:tcPr>
            <w:tcW w:w="0" w:type="auto"/>
            <w:vAlign w:val="center"/>
          </w:tcPr>
          <w:p w14:paraId="2A0C2850">
            <w:r>
              <w:t>谁主导投标立项？</w:t>
            </w:r>
          </w:p>
        </w:tc>
      </w:tr>
      <w:tr w14:paraId="63435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594320A">
            <w:r>
              <w:t>3</w:t>
            </w:r>
          </w:p>
        </w:tc>
        <w:tc>
          <w:tcPr>
            <w:tcW w:w="0" w:type="auto"/>
            <w:vAlign w:val="center"/>
          </w:tcPr>
          <w:p w14:paraId="51509B4C">
            <w:r>
              <w:t>合同管理</w:t>
            </w:r>
          </w:p>
        </w:tc>
        <w:tc>
          <w:tcPr>
            <w:tcW w:w="0" w:type="auto"/>
            <w:vAlign w:val="center"/>
          </w:tcPr>
          <w:p w14:paraId="1C62A195">
            <w:r>
              <w:t>建立统一的合同中心，法务/成本/业务共用</w:t>
            </w:r>
          </w:p>
        </w:tc>
        <w:tc>
          <w:tcPr>
            <w:tcW w:w="0" w:type="auto"/>
            <w:vAlign w:val="center"/>
          </w:tcPr>
          <w:p w14:paraId="0EDD84FC">
            <w:r>
              <w:t>各部门分别管什么类型的合同？</w:t>
            </w:r>
          </w:p>
        </w:tc>
      </w:tr>
      <w:tr w14:paraId="6B21AC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AAD2B07">
            <w:r>
              <w:t>4</w:t>
            </w:r>
          </w:p>
        </w:tc>
        <w:tc>
          <w:tcPr>
            <w:tcW w:w="0" w:type="auto"/>
            <w:vAlign w:val="center"/>
          </w:tcPr>
          <w:p w14:paraId="50587BA4">
            <w:r>
              <w:t>知识沉淀</w:t>
            </w:r>
          </w:p>
        </w:tc>
        <w:tc>
          <w:tcPr>
            <w:tcW w:w="0" w:type="auto"/>
            <w:vAlign w:val="center"/>
          </w:tcPr>
          <w:p w14:paraId="6D8C2315">
            <w:r>
              <w:t>建立统一的企业知识库，各部门写入同一库</w:t>
            </w:r>
          </w:p>
        </w:tc>
        <w:tc>
          <w:tcPr>
            <w:tcW w:w="0" w:type="auto"/>
            <w:vAlign w:val="center"/>
          </w:tcPr>
          <w:p w14:paraId="342ADB09">
            <w:r>
              <w:t>知识库由谁维护？统一门户？</w:t>
            </w:r>
          </w:p>
        </w:tc>
      </w:tr>
      <w:tr w14:paraId="532B48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5D9239C">
            <w:r>
              <w:t>5</w:t>
            </w:r>
          </w:p>
        </w:tc>
        <w:tc>
          <w:tcPr>
            <w:tcW w:w="0" w:type="auto"/>
            <w:vAlign w:val="center"/>
          </w:tcPr>
          <w:p w14:paraId="7637D8EE">
            <w:r>
              <w:t>查网/情报</w:t>
            </w:r>
          </w:p>
        </w:tc>
        <w:tc>
          <w:tcPr>
            <w:tcW w:w="0" w:type="auto"/>
            <w:vAlign w:val="center"/>
          </w:tcPr>
          <w:p w14:paraId="578A2AAE">
            <w:r>
              <w:t>建立统一的情报收集模块，经营部/知识产权部/数据中心整合</w:t>
            </w:r>
          </w:p>
        </w:tc>
        <w:tc>
          <w:tcPr>
            <w:tcW w:w="0" w:type="auto"/>
            <w:vAlign w:val="center"/>
          </w:tcPr>
          <w:p w14:paraId="6A9437BD">
            <w:r>
              <w:t>情报收集谁主导？给谁用？</w:t>
            </w:r>
          </w:p>
        </w:tc>
      </w:tr>
      <w:tr w14:paraId="0DAE42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E851266">
            <w:r>
              <w:t>6</w:t>
            </w:r>
          </w:p>
        </w:tc>
        <w:tc>
          <w:tcPr>
            <w:tcW w:w="0" w:type="auto"/>
            <w:vAlign w:val="center"/>
          </w:tcPr>
          <w:p w14:paraId="121FA661">
            <w:r>
              <w:t>档案/资料</w:t>
            </w:r>
          </w:p>
        </w:tc>
        <w:tc>
          <w:tcPr>
            <w:tcW w:w="0" w:type="auto"/>
            <w:vAlign w:val="center"/>
          </w:tcPr>
          <w:p w14:paraId="633E8A1D">
            <w:r>
              <w:t>建立统一的档案管理模块，资料室/档案室/知识产权部共用</w:t>
            </w:r>
          </w:p>
        </w:tc>
        <w:tc>
          <w:tcPr>
            <w:tcW w:w="0" w:type="auto"/>
            <w:vAlign w:val="center"/>
          </w:tcPr>
          <w:p w14:paraId="7145612F">
            <w:r>
              <w:t>档案室和资料室是否合并？</w:t>
            </w:r>
          </w:p>
        </w:tc>
      </w:tr>
      <w:tr w14:paraId="238657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13767A0">
            <w:r>
              <w:t>7</w:t>
            </w:r>
          </w:p>
        </w:tc>
        <w:tc>
          <w:tcPr>
            <w:tcW w:w="0" w:type="auto"/>
            <w:vAlign w:val="center"/>
          </w:tcPr>
          <w:p w14:paraId="758F5404">
            <w:r>
              <w:t>成本/预算</w:t>
            </w:r>
          </w:p>
        </w:tc>
        <w:tc>
          <w:tcPr>
            <w:tcW w:w="0" w:type="auto"/>
            <w:vAlign w:val="center"/>
          </w:tcPr>
          <w:p w14:paraId="16971711">
            <w:r>
              <w:t>建立统一的预算成本中心，各部门只管业务</w:t>
            </w:r>
          </w:p>
        </w:tc>
        <w:tc>
          <w:tcPr>
            <w:tcW w:w="0" w:type="auto"/>
            <w:vAlign w:val="center"/>
          </w:tcPr>
          <w:p w14:paraId="3D5C9329">
            <w:r>
              <w:t>成本核算统一到哪个部门？财务部还是成本控制部？</w:t>
            </w:r>
          </w:p>
        </w:tc>
      </w:tr>
      <w:tr w14:paraId="402DC3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3CEE7ED">
            <w:r>
              <w:t>8</w:t>
            </w:r>
          </w:p>
        </w:tc>
        <w:tc>
          <w:tcPr>
            <w:tcW w:w="0" w:type="auto"/>
            <w:vAlign w:val="center"/>
          </w:tcPr>
          <w:p w14:paraId="63A46495">
            <w:r>
              <w:t>EHS</w:t>
            </w:r>
          </w:p>
        </w:tc>
        <w:tc>
          <w:tcPr>
            <w:tcW w:w="0" w:type="auto"/>
            <w:vAlign w:val="center"/>
          </w:tcPr>
          <w:p w14:paraId="34B3A124">
            <w:r>
              <w:t>建立统一的EHS模块，质安部监管，各业务部门执行</w:t>
            </w:r>
          </w:p>
        </w:tc>
        <w:tc>
          <w:tcPr>
            <w:tcW w:w="0" w:type="auto"/>
            <w:vAlign w:val="center"/>
          </w:tcPr>
          <w:p w14:paraId="6A39A2F7">
            <w:r>
              <w:t>质安部与各运营中心的EHS关系？</w:t>
            </w:r>
          </w:p>
        </w:tc>
      </w:tr>
      <w:tr w14:paraId="3F3E5E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6A2D9CC">
            <w:r>
              <w:t>9</w:t>
            </w:r>
          </w:p>
        </w:tc>
        <w:tc>
          <w:tcPr>
            <w:tcW w:w="0" w:type="auto"/>
            <w:vAlign w:val="center"/>
          </w:tcPr>
          <w:p w14:paraId="208A2BAC">
            <w:r>
              <w:t>报表/BI</w:t>
            </w:r>
          </w:p>
        </w:tc>
        <w:tc>
          <w:tcPr>
            <w:tcW w:w="0" w:type="auto"/>
            <w:vAlign w:val="center"/>
          </w:tcPr>
          <w:p w14:paraId="6FBA20AD">
            <w:r>
              <w:t>建立统一的BI报表中心，各业务模块产生数据，BI统一输出</w:t>
            </w:r>
          </w:p>
        </w:tc>
        <w:tc>
          <w:tcPr>
            <w:tcW w:w="0" w:type="auto"/>
            <w:vAlign w:val="center"/>
          </w:tcPr>
          <w:p w14:paraId="528479B8">
            <w:r>
              <w:t>报表口径由谁统一制定？</w:t>
            </w:r>
          </w:p>
        </w:tc>
      </w:tr>
    </w:tbl>
    <w:p w14:paraId="56C90D29">
      <w:r>
        <w:pict>
          <v:rect id="_x0000_i103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0ABA6E">
      <w:pPr>
        <w:rPr>
          <w:b/>
          <w:bCs/>
        </w:rPr>
      </w:pPr>
      <w:r>
        <w:rPr>
          <w:b/>
          <w:bCs/>
        </w:rPr>
        <w:t>问题10：实验室 vs 各运营中心的水质检测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5"/>
        <w:gridCol w:w="2275"/>
      </w:tblGrid>
      <w:tr w14:paraId="4EA2B9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vAlign w:val="center"/>
          </w:tcPr>
          <w:p w14:paraId="089EF451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550F7FB2">
            <w:pPr>
              <w:rPr>
                <w:b/>
                <w:bCs/>
              </w:rPr>
            </w:pPr>
            <w:r>
              <w:rPr>
                <w:b/>
                <w:bCs/>
              </w:rPr>
              <w:t>模块</w:t>
            </w:r>
          </w:p>
        </w:tc>
      </w:tr>
      <w:tr w14:paraId="6D006D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3AC103F">
            <w:r>
              <w:t>创新研发</w:t>
            </w:r>
          </w:p>
        </w:tc>
        <w:tc>
          <w:tcPr>
            <w:tcW w:w="0" w:type="auto"/>
            <w:vAlign w:val="center"/>
          </w:tcPr>
          <w:p w14:paraId="0AF82718">
            <w:r>
              <w:t>实验室</w:t>
            </w:r>
          </w:p>
        </w:tc>
      </w:tr>
      <w:tr w14:paraId="519386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44851ADF">
            <w:r>
              <w:t>运营</w:t>
            </w:r>
          </w:p>
        </w:tc>
        <w:tc>
          <w:tcPr>
            <w:tcW w:w="0" w:type="auto"/>
            <w:vAlign w:val="center"/>
          </w:tcPr>
          <w:p w14:paraId="4164C2D7">
            <w:r>
              <w:t>水质检测与实验室管理</w:t>
            </w:r>
          </w:p>
        </w:tc>
      </w:tr>
    </w:tbl>
    <w:p w14:paraId="4B392481">
      <w:r>
        <w:rPr>
          <w:b/>
          <w:bCs/>
        </w:rPr>
        <w:t>问题</w:t>
      </w:r>
      <w:r>
        <w:t>：水质检测实验室和研发实验室是同一个系统还是两个？人员是否共用？</w:t>
      </w:r>
    </w:p>
    <w:p w14:paraId="238F3E8C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回复：不是一个系统，两个模块，可以共用</w:t>
      </w:r>
    </w:p>
    <w:p w14:paraId="495F3E4D">
      <w:r>
        <w:pict>
          <v:rect id="_x0000_i103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E5E7B6">
      <w:pPr>
        <w:rPr>
          <w:b/>
          <w:bCs/>
        </w:rPr>
      </w:pPr>
      <w:r>
        <w:rPr>
          <w:b/>
          <w:bCs/>
        </w:rPr>
        <w:t>问题11：生物质肥料制造 vs 环保设备制造</w:t>
      </w:r>
    </w:p>
    <w:tbl>
      <w:tblPr>
        <w:tblStyle w:val="1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5"/>
        <w:gridCol w:w="2495"/>
      </w:tblGrid>
      <w:tr w14:paraId="0C6C86FD">
        <w:trPr>
          <w:tblHeader/>
          <w:tblCellSpacing w:w="15" w:type="dxa"/>
        </w:trPr>
        <w:tc>
          <w:tcPr>
            <w:tcW w:w="0" w:type="auto"/>
            <w:vAlign w:val="center"/>
          </w:tcPr>
          <w:p w14:paraId="3FF725DB">
            <w:pPr>
              <w:rPr>
                <w:b/>
                <w:bCs/>
              </w:rPr>
            </w:pPr>
            <w:r>
              <w:rPr>
                <w:b/>
                <w:bCs/>
              </w:rPr>
              <w:t>部门</w:t>
            </w:r>
          </w:p>
        </w:tc>
        <w:tc>
          <w:tcPr>
            <w:tcW w:w="0" w:type="auto"/>
            <w:vAlign w:val="center"/>
          </w:tcPr>
          <w:p w14:paraId="07741C40">
            <w:pPr>
              <w:rPr>
                <w:b/>
                <w:bCs/>
              </w:rPr>
            </w:pPr>
            <w:r>
              <w:rPr>
                <w:b/>
                <w:bCs/>
              </w:rPr>
              <w:t>模块</w:t>
            </w:r>
          </w:p>
        </w:tc>
      </w:tr>
      <w:tr w14:paraId="300AD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3A83532E">
            <w:r>
              <w:t>环保设备制造中心</w:t>
            </w:r>
          </w:p>
        </w:tc>
        <w:tc>
          <w:tcPr>
            <w:tcW w:w="0" w:type="auto"/>
            <w:vAlign w:val="center"/>
          </w:tcPr>
          <w:p w14:paraId="5B1AD92F">
            <w:r>
              <w:t>生产计划与排程</w:t>
            </w:r>
          </w:p>
        </w:tc>
      </w:tr>
      <w:tr w14:paraId="3E1AA1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B3CA19F">
            <w:r>
              <w:t>生物质肥料制造中心</w:t>
            </w:r>
          </w:p>
        </w:tc>
        <w:tc>
          <w:tcPr>
            <w:tcW w:w="0" w:type="auto"/>
            <w:vAlign w:val="center"/>
          </w:tcPr>
          <w:p w14:paraId="50112DE6">
            <w:r>
              <w:t>生产计划与发酵工艺管理</w:t>
            </w:r>
          </w:p>
        </w:tc>
      </w:tr>
    </w:tbl>
    <w:p w14:paraId="4DCE0874">
      <w:r>
        <w:rPr>
          <w:b/>
          <w:bCs/>
        </w:rPr>
        <w:t>问题</w:t>
      </w:r>
      <w:r>
        <w:t>：两个制造中心的生产系统是否共用一套？还是各自独立？采购/库存/质量是否共用？</w:t>
      </w:r>
    </w:p>
    <w:p w14:paraId="1EC2E4FB">
      <w:pPr>
        <w:rPr>
          <w:rFonts w:hint="default" w:eastAsiaTheme="minor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回复：可以使用一套 系统，</w:t>
      </w:r>
      <w:r>
        <w:rPr>
          <w:color w:val="FF0000"/>
        </w:rPr>
        <w:t>采购/库存/质量</w:t>
      </w:r>
      <w:r>
        <w:rPr>
          <w:rFonts w:hint="eastAsia"/>
          <w:color w:val="FF0000"/>
          <w:lang w:val="en-US" w:eastAsia="zh-CN"/>
        </w:rPr>
        <w:t>统一管理</w:t>
      </w:r>
    </w:p>
    <w:p w14:paraId="35D72988">
      <w:r>
        <w:pict>
          <v:rect id="_x0000_i103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6110AA">
      <w:pPr>
        <w:rPr>
          <w:b/>
          <w:bCs/>
        </w:rPr>
      </w:pPr>
      <w:r>
        <w:rPr>
          <w:b/>
          <w:bCs/>
        </w:rPr>
        <w:t>问题12：移动端应用</w:t>
      </w:r>
    </w:p>
    <w:p w14:paraId="18C8FD76">
      <w:r>
        <w:t>几乎每个部门都写了"移动端应用"，是否需要统一做一个移动工作台，而不是每个部门单独开发？</w:t>
      </w:r>
    </w:p>
    <w:p w14:paraId="6EBB25BE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回复：只做一个移动工作台，每个部门可以访问使用移动端</w:t>
      </w:r>
      <w:bookmarkStart w:id="0" w:name="_GoBack"/>
      <w:bookmarkEnd w:id="0"/>
    </w:p>
    <w:p w14:paraId="4DCEBB2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85"/>
    <w:rsid w:val="0003583D"/>
    <w:rsid w:val="00770217"/>
    <w:rsid w:val="009911C0"/>
    <w:rsid w:val="009960AF"/>
    <w:rsid w:val="00BB7772"/>
    <w:rsid w:val="00EF1C85"/>
    <w:rsid w:val="086101F0"/>
    <w:rsid w:val="0C9E3391"/>
    <w:rsid w:val="2A122468"/>
    <w:rsid w:val="3D7B0D32"/>
    <w:rsid w:val="3E8D60A5"/>
    <w:rsid w:val="45C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1324</Words>
  <Characters>1337</Characters>
  <Lines>21</Lines>
  <Paragraphs>6</Paragraphs>
  <TotalTime>5</TotalTime>
  <ScaleCrop>false</ScaleCrop>
  <LinksUpToDate>false</LinksUpToDate>
  <CharactersWithSpaces>1347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2026-05-06T13:25:00Z</dcterms:created>
  <dc:creator>Han Lou</dc:creator>
  <cp:lastModifiedBy>跨越七海的风</cp:lastModifiedBy>
  <dcterms:modified xsi:type="dcterms:W3CDTF">2026-05-07T12:07:32Z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eyJoZGlkIjoiM2Y3ZGFlNWRjNmE1YWRiZjM5NTE0YjY4MjNlMjI3MjgiLCJ1c2VySWQiOiI1NzUyMTMwMDgifQ==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33103DEA5C6F4B428A1A1B9BFE512398_12</vt:lpwstr>
  </property>
</Properties>
</file>